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Lim Soon Huat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SUNTEC TOWER 3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 TEMASEK BLVD RD, #24-03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038988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Trident Digital Tech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01"/>
        <w:gridCol w:w="908"/>
        <w:gridCol w:w="782"/>
        <w:gridCol w:w="603"/>
        <w:gridCol w:w="325"/>
        <w:gridCol w:w="1401"/>
        <w:gridCol w:w="383"/>
        <w:gridCol w:w="828"/>
        <w:gridCol w:w="1406"/>
        <w:gridCol w:w="914"/>
        <w:gridCol w:w="105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0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6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0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Ordinary Shares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901,408,450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0.0089</w:t>
            </w:r>
            <w:r>
              <w:rPr/>
              <w:t xml:space="preserve"> </w:t>
            </w:r>
          </w:p>
        </w:tc>
        <w:tc>
          <w:tcPr>
            <w:tcW w:w="1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993,484,916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Ordinary Shares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124,428,571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Tri Wealth Ltd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6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Ordinary Shares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101,811,428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Trident Group Holdings Ltd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160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50,000,000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Trident Digital Tech Ltd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Issuer owes Mr. Soon Huat Lim an outstanding debt in the aggregate principal amount of US$8,000,000 as of June 30, 2026 (the "Debt"). Pursuant to the Share Subscription Agreement (Exhibit 99.4 to the Issuer's Form 6-K filed with the SEC on June 30, 2026) ("SSA"), the Issuer proposes to repay the Debt by converting it into 901,408,450 Class B ordinary shares of the Issuer (the "Class B Ordinary Shares"), subject to any share split, division, consolidation, recapitalization and other similar changes, at a per share conversion price of US$0.008875 (the price in Table I is rounded due to field limitations), which is based on the June 18, 2026 closing price of the American depositary shares (each representing 240 Class B Ordinary Shares). Such conversion and issuance are subject to the Issuer's board and shareholders approval. The board has approved the SSA and the transactions contemplated thereunder and has recommended a vote for the same at the shareholders meeting on July 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Class B Ordinary Shares are held by Tri Wealth Ltd, a British Virgin Islands company wholly owned and controlled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Class B Ordinary Shares are held by Trident Group Holdings Ltd, a British Virgin Islands company wholly owned and controlled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Class A Ordinary Shares are held by Trident Digital Tech Ltd, a British Virgin Islands company wholly owned and controlled by the Reporting Person. The Class A Ordinary Shares are convertible at any time at the election of the Reporting Person into Class B Ordinary Shares on a one-for-one basis. Any number of Class A Ordinary Shares held by its holder will be automatically and immediately converted into Class B Ordinary Shares on a one-for-one basis upon certain transfers described in the Issuer's Memorandum and Articles of Association, as amended.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Soon Huat Lim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716" TargetMode="External"/><Relationship Id="rId5" Type="http://schemas.openxmlformats.org/officeDocument/2006/relationships/hyperlink" Target="http://www.sec.gov/cgi-bin/browse-edgar?action=getcompany&amp;CIK=00019835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907</Words>
  <Characters>4806</Characters>
  <CharactersWithSpaces>5642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